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7B" w:rsidRDefault="006C297B" w:rsidP="006C297B">
      <w:pPr>
        <w:pStyle w:val="NoSpacing"/>
      </w:pPr>
      <w:r>
        <w:t>All Spencer Walcott [Hancock Classics] window units come standard with ¾” Clear Insulating Glass.</w:t>
      </w:r>
    </w:p>
    <w:p w:rsidR="006C297B" w:rsidRDefault="006C297B" w:rsidP="006C297B">
      <w:pPr>
        <w:pStyle w:val="NoSpacing"/>
      </w:pPr>
      <w:r>
        <w:t>The following glazing options are also available:</w:t>
      </w:r>
    </w:p>
    <w:p w:rsidR="006C297B" w:rsidRDefault="006C297B" w:rsidP="006C297B">
      <w:pPr>
        <w:pStyle w:val="NoSpacing"/>
      </w:pPr>
    </w:p>
    <w:p w:rsidR="006C297B" w:rsidRDefault="006C297B" w:rsidP="006C297B">
      <w:pPr>
        <w:pStyle w:val="NoSpacing"/>
      </w:pPr>
      <w:r>
        <w:t>Insulating Low-e</w:t>
      </w:r>
    </w:p>
    <w:p w:rsidR="006C297B" w:rsidRDefault="006C297B" w:rsidP="006C297B">
      <w:pPr>
        <w:pStyle w:val="NoSpacing"/>
      </w:pPr>
      <w:r>
        <w:t>Insulating Low-e</w:t>
      </w:r>
      <w:r>
        <w:t xml:space="preserve"> with </w:t>
      </w:r>
      <w:r>
        <w:t>Argon</w:t>
      </w:r>
      <w:r>
        <w:t xml:space="preserve"> gas fill</w:t>
      </w:r>
    </w:p>
    <w:p w:rsidR="006C297B" w:rsidRDefault="006C297B" w:rsidP="006C297B">
      <w:pPr>
        <w:pStyle w:val="NoSpacing"/>
      </w:pPr>
    </w:p>
    <w:p w:rsidR="006C297B" w:rsidRDefault="006C297B" w:rsidP="006C297B">
      <w:pPr>
        <w:pStyle w:val="NoSpacing"/>
      </w:pPr>
      <w:proofErr w:type="spellStart"/>
      <w:r>
        <w:t>PassivGlas</w:t>
      </w:r>
      <w:proofErr w:type="spellEnd"/>
      <w:r>
        <w:t xml:space="preserve"> (8070</w:t>
      </w:r>
      <w:r>
        <w:t>)</w:t>
      </w:r>
      <w:r>
        <w:t xml:space="preserve"> Low-e</w:t>
      </w:r>
      <w:r>
        <w:t xml:space="preserve"> with </w:t>
      </w:r>
      <w:r>
        <w:t>Argon</w:t>
      </w:r>
      <w:r>
        <w:t xml:space="preserve"> gas fill</w:t>
      </w:r>
    </w:p>
    <w:p w:rsidR="006C297B" w:rsidRDefault="006C297B" w:rsidP="006C297B">
      <w:pPr>
        <w:pStyle w:val="NoSpacing"/>
      </w:pPr>
    </w:p>
    <w:p w:rsidR="006C297B" w:rsidRDefault="006C297B" w:rsidP="006C297B">
      <w:pPr>
        <w:pStyle w:val="NoSpacing"/>
      </w:pPr>
      <w:r>
        <w:t>Insulating Laminated Safety</w:t>
      </w:r>
    </w:p>
    <w:p w:rsidR="006C297B" w:rsidRDefault="006C297B" w:rsidP="006C297B">
      <w:pPr>
        <w:pStyle w:val="NoSpacing"/>
      </w:pPr>
    </w:p>
    <w:p w:rsidR="006C297B" w:rsidRDefault="006C297B" w:rsidP="006C297B">
      <w:pPr>
        <w:pStyle w:val="NoSpacing"/>
      </w:pPr>
      <w:r>
        <w:t>Insulating Obscure</w:t>
      </w:r>
    </w:p>
    <w:p w:rsidR="006C297B" w:rsidRDefault="006C297B" w:rsidP="006C297B">
      <w:pPr>
        <w:pStyle w:val="NoSpacing"/>
      </w:pPr>
      <w:r>
        <w:t>Insulating Low-e/Obscure</w:t>
      </w:r>
    </w:p>
    <w:p w:rsidR="006C297B" w:rsidRDefault="006C297B" w:rsidP="006C297B">
      <w:pPr>
        <w:pStyle w:val="NoSpacing"/>
      </w:pPr>
      <w:r>
        <w:t>Insulating Low-e/Obscure</w:t>
      </w:r>
      <w:r>
        <w:t xml:space="preserve"> with </w:t>
      </w:r>
      <w:r>
        <w:t>Argon</w:t>
      </w:r>
      <w:r>
        <w:t xml:space="preserve"> gas fill</w:t>
      </w:r>
    </w:p>
    <w:p w:rsidR="006C297B" w:rsidRDefault="006C297B" w:rsidP="006C297B">
      <w:pPr>
        <w:pStyle w:val="NoSpacing"/>
      </w:pPr>
    </w:p>
    <w:p w:rsidR="006C297B" w:rsidRDefault="006C297B" w:rsidP="006C297B">
      <w:pPr>
        <w:pStyle w:val="NoSpacing"/>
      </w:pPr>
      <w:r>
        <w:t>Insulating Clear Tempered</w:t>
      </w:r>
    </w:p>
    <w:p w:rsidR="006C297B" w:rsidRDefault="006C297B" w:rsidP="006C297B">
      <w:pPr>
        <w:pStyle w:val="NoSpacing"/>
      </w:pPr>
      <w:r>
        <w:t>Insulating Low-e Tempered</w:t>
      </w:r>
      <w:r>
        <w:t xml:space="preserve"> with </w:t>
      </w:r>
      <w:r>
        <w:t>Argon</w:t>
      </w:r>
      <w:r>
        <w:t xml:space="preserve"> gas fill</w:t>
      </w:r>
    </w:p>
    <w:p w:rsidR="006C297B" w:rsidRDefault="006C297B" w:rsidP="006C297B">
      <w:pPr>
        <w:pStyle w:val="NoSpacing"/>
      </w:pPr>
      <w:r>
        <w:t>Insulating Obscure Tempered</w:t>
      </w:r>
    </w:p>
    <w:p w:rsidR="006C297B" w:rsidRDefault="006C297B" w:rsidP="006C297B">
      <w:pPr>
        <w:pStyle w:val="NoSpacing"/>
      </w:pPr>
      <w:r>
        <w:t>Insulating Low-e/Obscure Tempered</w:t>
      </w:r>
      <w:r>
        <w:t xml:space="preserve"> with </w:t>
      </w:r>
      <w:r>
        <w:t>Argon</w:t>
      </w:r>
      <w:r>
        <w:t xml:space="preserve"> gas fill</w:t>
      </w:r>
      <w:bookmarkStart w:id="0" w:name="_GoBack"/>
      <w:bookmarkEnd w:id="0"/>
    </w:p>
    <w:p w:rsidR="006C297B" w:rsidRDefault="006C297B" w:rsidP="006C297B">
      <w:pPr>
        <w:pStyle w:val="NoSpacing"/>
      </w:pPr>
    </w:p>
    <w:sectPr w:rsidR="006C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7B"/>
    <w:rsid w:val="006C297B"/>
    <w:rsid w:val="00E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48D1"/>
  <w15:chartTrackingRefBased/>
  <w15:docId w15:val="{08CFB4AF-FCCC-4C80-B7DA-C0F3AF01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Maynes, Robert</dc:creator>
  <cp:keywords/>
  <dc:description/>
  <cp:lastModifiedBy>Maynes, Robert</cp:lastModifiedBy>
  <cp:revision>1</cp:revision>
  <dcterms:created xsi:type="dcterms:W3CDTF">2018-05-24T17:30:00Z</dcterms:created>
  <dcterms:modified xsi:type="dcterms:W3CDTF">2018-05-24T17:48:00Z</dcterms:modified>
</cp:coreProperties>
</file>